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广东省突发急性传染病定点救治医院</w:t>
      </w:r>
    </w:p>
    <w:tbl>
      <w:tblPr>
        <w:tblStyle w:val="2"/>
        <w:tblW w:w="8355" w:type="dxa"/>
        <w:tblInd w:w="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7"/>
        <w:gridCol w:w="58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区域</w:t>
            </w:r>
          </w:p>
        </w:tc>
        <w:tc>
          <w:tcPr>
            <w:tcW w:w="5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医院名称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省级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广东省人民医院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广东省第二人民医院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中山大学附属第三医院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南方医科大学南方医院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49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广州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广州医科大学附属第一医院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广州市第八人民医院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广州市第一人民医院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广州市妇女儿童医疗中心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深圳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深圳市第三人民医院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珠海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中山大学附属第五医院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汕头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汕头市中心医院、汕头大学医学院第一附属医院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佛山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佛山市第一人民医院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韶关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粤北第二人民医院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河源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河源市人民医院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梅州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梅州市人民医院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惠州</w:t>
            </w:r>
          </w:p>
        </w:tc>
        <w:tc>
          <w:tcPr>
            <w:tcW w:w="58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惠州市中心人民医院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汕尾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汕尾市人民医院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东莞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东莞市人民医院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中山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中山市第二人民医院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江门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江门市中心医院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阳江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阳江市公共卫生医院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湛江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湛江中心人民医院、广东医科大学附属医院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茂名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茂名市人民医院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肇庆</w:t>
            </w:r>
          </w:p>
        </w:tc>
        <w:tc>
          <w:tcPr>
            <w:tcW w:w="5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肇庆市第一人民医院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清远</w:t>
            </w:r>
          </w:p>
        </w:tc>
        <w:tc>
          <w:tcPr>
            <w:tcW w:w="58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清远市人民医院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潮州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潮州市中心医院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揭阳</w:t>
            </w:r>
          </w:p>
        </w:tc>
        <w:tc>
          <w:tcPr>
            <w:tcW w:w="58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揭阳市人民医院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云浮</w:t>
            </w:r>
          </w:p>
        </w:tc>
        <w:tc>
          <w:tcPr>
            <w:tcW w:w="5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4"/>
                <w:szCs w:val="24"/>
              </w:rPr>
              <w:t>云浮市人民医院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参照广东省疾病预防控制中心提供的《广东省突发急性传染病定点救治医院》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网址：</w:t>
      </w:r>
      <w:r>
        <w:rPr>
          <w:rFonts w:hint="eastAsia"/>
        </w:rPr>
        <w:t>http://cdcp.gd.gov.cn/zyxxzt/xxgzbdfy/ffzs/content/post_2877209.html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30"/>
    <w:rsid w:val="000616A8"/>
    <w:rsid w:val="00104936"/>
    <w:rsid w:val="002F213B"/>
    <w:rsid w:val="003460F1"/>
    <w:rsid w:val="00960E6F"/>
    <w:rsid w:val="009D4096"/>
    <w:rsid w:val="00D95A8F"/>
    <w:rsid w:val="00FA3530"/>
    <w:rsid w:val="0AD9749F"/>
    <w:rsid w:val="3868454D"/>
    <w:rsid w:val="3ABF09B3"/>
    <w:rsid w:val="3AFE02AC"/>
    <w:rsid w:val="44D31CFE"/>
    <w:rsid w:val="46017780"/>
    <w:rsid w:val="471F4471"/>
    <w:rsid w:val="513A74AD"/>
    <w:rsid w:val="58654CA3"/>
    <w:rsid w:val="58C27FB5"/>
    <w:rsid w:val="5EE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4</TotalTime>
  <ScaleCrop>false</ScaleCrop>
  <LinksUpToDate>false</LinksUpToDate>
  <CharactersWithSpaces>465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2020-02-06T04:38:00Z</dcterms:created>
  <dc:creator>李 某</dc:creator>
  <cp:lastModifiedBy>mai日@月</cp:lastModifiedBy>
  <dcterms:modified xsi:type="dcterms:W3CDTF">2020-02-08T05:22:16Z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